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273D57">
      <w:pPr>
        <w:spacing w:before="480" w:after="480" w:line="288" w:lineRule="auto"/>
        <w:ind w:left="0"/>
      </w:pPr>
      <w:r>
        <w:rPr>
          <w:rFonts w:ascii="Arial" w:hAnsi="Arial" w:eastAsia="等线" w:cs="Arial"/>
          <w:b/>
          <w:sz w:val="52"/>
        </w:rPr>
        <w:t>硅脑数字人操作手册</w:t>
      </w:r>
    </w:p>
    <w:p w14:paraId="195CF03E">
      <w:pPr>
        <w:spacing w:before="300" w:after="120" w:line="288" w:lineRule="auto"/>
        <w:ind w:left="0"/>
        <w:jc w:val="left"/>
        <w:outlineLvl w:val="2"/>
      </w:pPr>
      <w:bookmarkStart w:id="0" w:name="heading_0"/>
      <w:r>
        <w:rPr>
          <w:rFonts w:ascii="Arial" w:hAnsi="Arial" w:eastAsia="等线" w:cs="Arial"/>
          <w:b/>
          <w:sz w:val="30"/>
        </w:rPr>
        <w:t>一、4大界面了解：首页-资产-作品-我的</w:t>
      </w:r>
      <w:bookmarkEnd w:id="0"/>
    </w:p>
    <w:tbl>
      <w:tblPr>
        <w:tblStyle w:val="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070"/>
        <w:gridCol w:w="2070"/>
        <w:gridCol w:w="2070"/>
        <w:gridCol w:w="2070"/>
      </w:tblGrid>
      <w:tr w14:paraId="615BF5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0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EC60A1E">
            <w:pPr>
              <w:spacing w:before="120" w:after="120" w:line="288" w:lineRule="auto"/>
              <w:ind w:left="0"/>
              <w:jc w:val="left"/>
            </w:pPr>
            <w:r>
              <w:drawing>
                <wp:inline distT="0" distB="0" distL="0" distR="0">
                  <wp:extent cx="1162050" cy="2238375"/>
                  <wp:effectExtent l="0" t="0" r="0" b="9525"/>
                  <wp:docPr id="1" name="Drawing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awing 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58ED3E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①首页界面：主要包括了生成爆款文案、视频创作、形象克隆、声音克隆、二次剪辑、ai写标题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  <w:p w14:paraId="60F5317F">
            <w:pPr>
              <w:spacing w:before="120" w:after="120" w:line="288" w:lineRule="auto"/>
              <w:ind w:left="0"/>
              <w:jc w:val="left"/>
            </w:pPr>
          </w:p>
        </w:tc>
        <w:tc>
          <w:tcPr>
            <w:tcW w:w="20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44FF662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162050" cy="2238375"/>
                  <wp:effectExtent l="0" t="0" r="0" b="9525"/>
                  <wp:docPr id="2" name="Draw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awing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2F336F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②资产界面：主要包括我的形象，我的音色，资产市场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  <w:p w14:paraId="4F175DB4">
            <w:pPr>
              <w:spacing w:before="120" w:after="120" w:line="288" w:lineRule="auto"/>
              <w:ind w:left="0"/>
              <w:jc w:val="left"/>
            </w:pPr>
          </w:p>
          <w:p w14:paraId="2F0353CC">
            <w:pPr>
              <w:spacing w:before="120" w:after="120" w:line="288" w:lineRule="auto"/>
              <w:ind w:left="0"/>
              <w:jc w:val="left"/>
            </w:pPr>
          </w:p>
        </w:tc>
        <w:tc>
          <w:tcPr>
            <w:tcW w:w="20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B6DFA84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162050" cy="2238375"/>
                  <wp:effectExtent l="0" t="0" r="0" b="9525"/>
                  <wp:docPr id="3" name="Draw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awing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879ADA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③作品界面：主要包括我的作品、成品库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  <w:p w14:paraId="7ECAAAB7">
            <w:pPr>
              <w:spacing w:before="120" w:after="120" w:line="288" w:lineRule="auto"/>
              <w:ind w:left="0"/>
              <w:jc w:val="left"/>
            </w:pPr>
          </w:p>
        </w:tc>
        <w:tc>
          <w:tcPr>
            <w:tcW w:w="20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291883A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162050" cy="2238375"/>
                  <wp:effectExtent l="0" t="0" r="0" b="9525"/>
                  <wp:docPr id="4" name="Draw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rawing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2F8405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④我的界面：主要包括登陆账号、卡密开通、开通vip权益、我的收益，更多功能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  <w:p w14:paraId="3B04DA72">
            <w:pPr>
              <w:spacing w:before="120" w:after="120" w:line="288" w:lineRule="auto"/>
              <w:ind w:left="0"/>
              <w:jc w:val="left"/>
            </w:pPr>
          </w:p>
        </w:tc>
      </w:tr>
    </w:tbl>
    <w:p w14:paraId="63331E67">
      <w:pPr>
        <w:spacing w:before="300" w:after="120" w:line="288" w:lineRule="auto"/>
        <w:ind w:left="0"/>
        <w:jc w:val="left"/>
        <w:outlineLvl w:val="2"/>
      </w:pPr>
      <w:bookmarkStart w:id="1" w:name="heading_1"/>
      <w:r>
        <w:rPr>
          <w:rFonts w:ascii="Arial" w:hAnsi="Arial" w:eastAsia="等线" w:cs="Arial"/>
          <w:b/>
          <w:sz w:val="30"/>
        </w:rPr>
        <w:t>二、卡密登陆</w:t>
      </w:r>
      <w:bookmarkEnd w:id="1"/>
    </w:p>
    <w:tbl>
      <w:tblPr>
        <w:tblStyle w:val="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760"/>
        <w:gridCol w:w="2760"/>
        <w:gridCol w:w="2760"/>
      </w:tblGrid>
      <w:tr w14:paraId="535EE7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89F3C66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600200" cy="3086100"/>
                  <wp:effectExtent l="0" t="0" r="0" b="0"/>
                  <wp:docPr id="5" name="Draw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rawing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3AD89B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①点击“我的”界面，再点击“立即开通”按钮，进入界面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  <w:p w14:paraId="7B8C4E19">
            <w:pPr>
              <w:spacing w:before="120" w:after="120" w:line="288" w:lineRule="auto"/>
              <w:ind w:left="0"/>
              <w:jc w:val="left"/>
            </w:pPr>
          </w:p>
        </w:tc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94902D6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600200" cy="3086100"/>
                  <wp:effectExtent l="0" t="0" r="0" b="0"/>
                  <wp:docPr id="6" name="Draw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rawing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D84F45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②点击“卡密激活”按钮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  <w:p w14:paraId="7FF82098">
            <w:pPr>
              <w:spacing w:before="120" w:after="120" w:line="288" w:lineRule="auto"/>
              <w:ind w:left="0"/>
              <w:jc w:val="left"/>
            </w:pPr>
          </w:p>
        </w:tc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16DBA85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600200" cy="3086100"/>
                  <wp:effectExtent l="0" t="0" r="0" b="0"/>
                  <wp:docPr id="7" name="Draw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rawing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D91577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③输入卡密账号，点击“立即激活”即可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  <w:p w14:paraId="0E9892C3">
            <w:pPr>
              <w:spacing w:before="120" w:after="120" w:line="288" w:lineRule="auto"/>
              <w:ind w:left="0"/>
              <w:jc w:val="left"/>
            </w:pPr>
          </w:p>
        </w:tc>
      </w:tr>
    </w:tbl>
    <w:p w14:paraId="589063B1">
      <w:pPr>
        <w:spacing w:before="300" w:after="120" w:line="288" w:lineRule="auto"/>
        <w:ind w:left="0"/>
        <w:jc w:val="left"/>
        <w:outlineLvl w:val="2"/>
      </w:pPr>
      <w:bookmarkStart w:id="2" w:name="heading_2"/>
      <w:r>
        <w:rPr>
          <w:rFonts w:ascii="Arial" w:hAnsi="Arial" w:eastAsia="等线" w:cs="Arial"/>
          <w:b/>
          <w:sz w:val="30"/>
        </w:rPr>
        <w:t>三、形象克隆</w:t>
      </w:r>
      <w:bookmarkEnd w:id="2"/>
    </w:p>
    <w:p w14:paraId="2A1E7D1D">
      <w:pPr>
        <w:numPr>
          <w:ilvl w:val="0"/>
          <w:numId w:val="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  <w:shd w:val="clear" w:fill="FFE928"/>
        </w:rPr>
        <w:t>精美形象呈现拍摄注意事项：（手机/相机拍摄都可）</w:t>
      </w:r>
    </w:p>
    <w:p w14:paraId="47D4A671">
      <w:pPr>
        <w:numPr>
          <w:ilvl w:val="0"/>
          <w:numId w:val="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选择一个合适场景进行拍摄，拍摄环境光线充足，人物面部轮廓清晰呈现；</w:t>
      </w:r>
    </w:p>
    <w:p w14:paraId="4E19744B">
      <w:pPr>
        <w:numPr>
          <w:ilvl w:val="0"/>
          <w:numId w:val="3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可以拍摄正面镜头形象，可以拍摄侧面镜头形象，也可以边走路边说话镜头的形象，切记不能遮挡嘴唇；</w:t>
      </w:r>
    </w:p>
    <w:p w14:paraId="5075F45F">
      <w:pPr>
        <w:numPr>
          <w:ilvl w:val="0"/>
          <w:numId w:val="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手部动作在拍摄时，可适当加上一些，切记不要做指示性动作，比如1.2.3...手势（在后期合成视频时，文案没有1.2.3....内容，就会显得很突兀）；</w:t>
      </w:r>
    </w:p>
    <w:p w14:paraId="283D1C45">
      <w:pPr>
        <w:numPr>
          <w:ilvl w:val="0"/>
          <w:numId w:val="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拍摄时人物主体不要占满画面，占4/3画面即可；</w:t>
      </w:r>
    </w:p>
    <w:p w14:paraId="49C48B46">
      <w:pPr>
        <w:numPr>
          <w:ilvl w:val="0"/>
          <w:numId w:val="6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拍摄好的视频形象画面尽量不要增加字幕、音乐等；</w:t>
      </w:r>
    </w:p>
    <w:p w14:paraId="7B79EB14">
      <w:pPr>
        <w:numPr>
          <w:ilvl w:val="0"/>
          <w:numId w:val="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形象检查满意，建议美颜上传克隆形象。</w:t>
      </w:r>
    </w:p>
    <w:p w14:paraId="51668FD6">
      <w:pPr>
        <w:spacing w:before="120" w:after="120" w:line="288" w:lineRule="auto"/>
        <w:ind w:left="0"/>
        <w:jc w:val="left"/>
      </w:pPr>
      <w:r>
        <w:drawing>
          <wp:inline distT="0" distB="0" distL="0" distR="0">
            <wp:extent cx="3733800" cy="3200400"/>
            <wp:effectExtent l="0" t="0" r="0" b="0"/>
            <wp:docPr id="8" name="Draw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CFC60">
      <w:pPr>
        <w:spacing w:before="120" w:after="120" w:line="288" w:lineRule="auto"/>
        <w:ind w:left="0"/>
        <w:jc w:val="center"/>
      </w:pPr>
      <w:r>
        <w:rPr>
          <w:rFonts w:ascii="Arial" w:hAnsi="Arial" w:eastAsia="等线" w:cs="Arial"/>
          <w:color w:val="8F959E"/>
          <w:sz w:val="22"/>
        </w:rPr>
        <w:t>拍摄形象需要注意的细节！！！</w:t>
      </w:r>
      <w:r>
        <w:rPr>
          <w:rFonts w:ascii="Arial" w:hAnsi="Arial" w:eastAsia="等线" w:cs="Arial"/>
          <w:color w:val="8F959E"/>
          <w:sz w:val="22"/>
        </w:rPr>
        <w:br w:type="textWrapping"/>
      </w:r>
    </w:p>
    <w:p w14:paraId="2DC0BA71">
      <w:pPr>
        <w:numPr>
          <w:ilvl w:val="0"/>
          <w:numId w:val="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  <w:shd w:val="clear" w:fill="FFE928"/>
        </w:rPr>
        <w:t>操作流程：</w:t>
      </w:r>
    </w:p>
    <w:tbl>
      <w:tblPr>
        <w:tblStyle w:val="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760"/>
        <w:gridCol w:w="2760"/>
        <w:gridCol w:w="2760"/>
      </w:tblGrid>
      <w:tr w14:paraId="2FDBAC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9856A62">
            <w:pPr>
              <w:spacing w:before="120" w:after="120" w:line="288" w:lineRule="auto"/>
              <w:ind w:left="0"/>
              <w:jc w:val="left"/>
            </w:pPr>
            <w:r>
              <w:drawing>
                <wp:inline distT="0" distB="0" distL="0" distR="0">
                  <wp:extent cx="1600200" cy="3086100"/>
                  <wp:effectExtent l="0" t="0" r="0" b="0"/>
                  <wp:docPr id="9" name="Draw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rawing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CCFC22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①进入首页界面，点击“形象克隆”按钮，进入界面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</w:tc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5AD19D0">
            <w:pPr>
              <w:spacing w:before="120" w:after="120" w:line="288" w:lineRule="auto"/>
              <w:ind w:left="0"/>
              <w:jc w:val="left"/>
            </w:pPr>
            <w:r>
              <w:drawing>
                <wp:inline distT="0" distB="0" distL="0" distR="0">
                  <wp:extent cx="1600200" cy="3086100"/>
                  <wp:effectExtent l="0" t="0" r="0" b="0"/>
                  <wp:docPr id="10" name="Draw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rawing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8C2300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②“点击上传视频”按钮，进入手机相册上传拍摄好的形象视频，然后点击“同意且确认”按钮，最后点击“确认上传”按钮，即可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</w:tc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6EE2E0B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600200" cy="3086100"/>
                  <wp:effectExtent l="0" t="0" r="0" b="0"/>
                  <wp:docPr id="11" name="Draw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rawing 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7F5E5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③形象克隆查看位置：点击“资产”界面，点击“我的形象”即可查看形象是否克隆好，左上角显示“已完成”字样就是克隆好的形象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</w:tc>
      </w:tr>
    </w:tbl>
    <w:p w14:paraId="3965AFF6">
      <w:pPr>
        <w:spacing w:before="300" w:after="120" w:line="288" w:lineRule="auto"/>
        <w:ind w:left="0"/>
        <w:jc w:val="left"/>
        <w:outlineLvl w:val="2"/>
      </w:pPr>
      <w:bookmarkStart w:id="3" w:name="heading_3"/>
      <w:r>
        <w:rPr>
          <w:rFonts w:ascii="Arial" w:hAnsi="Arial" w:eastAsia="等线" w:cs="Arial"/>
          <w:b/>
          <w:sz w:val="30"/>
        </w:rPr>
        <w:t>四、声音克隆（入门版和专业版）</w:t>
      </w:r>
      <w:bookmarkEnd w:id="3"/>
    </w:p>
    <w:p w14:paraId="7E8707FF">
      <w:pPr>
        <w:numPr>
          <w:ilvl w:val="0"/>
          <w:numId w:val="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  <w:shd w:val="clear" w:fill="FFE928"/>
        </w:rPr>
        <w:t>声音录制注意事项：</w:t>
      </w:r>
    </w:p>
    <w:p w14:paraId="4716A333">
      <w:pPr>
        <w:numPr>
          <w:ilvl w:val="0"/>
          <w:numId w:val="10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选择安静的环境录制，至少录制15s；</w:t>
      </w:r>
    </w:p>
    <w:p w14:paraId="1EE4881F">
      <w:pPr>
        <w:numPr>
          <w:ilvl w:val="0"/>
          <w:numId w:val="1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录制声音时，文案内容必须是中文或者中文和数字穿插来录制，</w:t>
      </w:r>
      <w:r>
        <w:rPr>
          <w:rFonts w:ascii="Arial" w:hAnsi="Arial" w:eastAsia="等线" w:cs="Arial"/>
          <w:sz w:val="22"/>
          <w:shd w:val="clear" w:fill="FBBFBC"/>
        </w:rPr>
        <w:t>切记不能一直说数字</w:t>
      </w:r>
      <w:r>
        <w:rPr>
          <w:rFonts w:ascii="Arial" w:hAnsi="Arial" w:eastAsia="等线" w:cs="Arial"/>
          <w:sz w:val="22"/>
        </w:rPr>
        <w:t>！</w:t>
      </w:r>
    </w:p>
    <w:p w14:paraId="2C744BB0">
      <w:pPr>
        <w:numPr>
          <w:ilvl w:val="0"/>
          <w:numId w:val="1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录制的语速不要过快也不要过慢，正常语速来，抑扬顿挫录制</w:t>
      </w:r>
    </w:p>
    <w:p w14:paraId="25020016">
      <w:pPr>
        <w:numPr>
          <w:ilvl w:val="0"/>
          <w:numId w:val="13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  <w:shd w:val="clear" w:fill="FFE928"/>
        </w:rPr>
        <w:t>操作流程：</w:t>
      </w:r>
    </w:p>
    <w:p w14:paraId="162DF6D7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（1）入门版声音克隆</w:t>
      </w:r>
    </w:p>
    <w:tbl>
      <w:tblPr>
        <w:tblStyle w:val="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070"/>
        <w:gridCol w:w="2070"/>
        <w:gridCol w:w="2070"/>
        <w:gridCol w:w="2070"/>
      </w:tblGrid>
      <w:tr w14:paraId="2944F4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0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8EF2280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162050" cy="2238375"/>
                  <wp:effectExtent l="0" t="0" r="0" b="9525"/>
                  <wp:docPr id="12" name="Draw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rawing 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A40521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①进入首页界面，点击“声音克隆”按钮，进入界面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</w:tc>
        <w:tc>
          <w:tcPr>
            <w:tcW w:w="20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390E32A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162050" cy="2238375"/>
                  <wp:effectExtent l="0" t="0" r="0" b="9525"/>
                  <wp:docPr id="13" name="Draw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rawing 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911229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②点击入门版声音克隆“一键克隆”进入下个界面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  <w:p w14:paraId="383969F5">
            <w:pPr>
              <w:spacing w:before="120" w:after="120" w:line="288" w:lineRule="auto"/>
              <w:ind w:left="0"/>
              <w:jc w:val="left"/>
            </w:pPr>
          </w:p>
        </w:tc>
        <w:tc>
          <w:tcPr>
            <w:tcW w:w="20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2C0F2E1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162050" cy="2238375"/>
                  <wp:effectExtent l="0" t="0" r="0" b="9525"/>
                  <wp:docPr id="14" name="Draw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rawing 1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423393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③上传声音克隆有2种方法，第一种：点击“开始录制”按钮；第二种：点击“从微信中选择”按钮，从微信聊天记录中选择录制好的声音，最后点击“开始克隆”即可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</w:tc>
        <w:tc>
          <w:tcPr>
            <w:tcW w:w="20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9B26EFE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162050" cy="2238375"/>
                  <wp:effectExtent l="0" t="0" r="0" b="9525"/>
                  <wp:docPr id="15" name="Draw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rawing 1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439177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④声音克隆查看位置：点击“资产”界面，点击“我的音色”再点击“入门版”，即可查看声音是否克隆好，右上角显示“已完成”字样就是克隆好的声音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  <w:p w14:paraId="1F0233D2">
            <w:pPr>
              <w:spacing w:before="120" w:after="120" w:line="288" w:lineRule="auto"/>
              <w:ind w:left="0"/>
              <w:jc w:val="left"/>
            </w:pPr>
          </w:p>
        </w:tc>
      </w:tr>
    </w:tbl>
    <w:p w14:paraId="09BDA92E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（2）专业版声音克隆</w:t>
      </w:r>
    </w:p>
    <w:tbl>
      <w:tblPr>
        <w:tblStyle w:val="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070"/>
        <w:gridCol w:w="2070"/>
        <w:gridCol w:w="2070"/>
        <w:gridCol w:w="2070"/>
      </w:tblGrid>
      <w:tr w14:paraId="553866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0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8FE205E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162050" cy="2238375"/>
                  <wp:effectExtent l="0" t="0" r="0" b="9525"/>
                  <wp:docPr id="16" name="Draw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rawing 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E93640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①进入首页界面，点击“声音克隆”按钮，进入界面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</w:tc>
        <w:tc>
          <w:tcPr>
            <w:tcW w:w="20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3920E1F">
            <w:pPr>
              <w:spacing w:before="120" w:after="120" w:line="288" w:lineRule="auto"/>
              <w:ind w:left="0"/>
              <w:jc w:val="left"/>
            </w:pPr>
            <w:r>
              <w:drawing>
                <wp:inline distT="0" distB="0" distL="0" distR="0">
                  <wp:extent cx="1162050" cy="2238375"/>
                  <wp:effectExtent l="0" t="0" r="0" b="9525"/>
                  <wp:docPr id="17" name="Draw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rawing 1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709C4A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②点击专业版声音克隆“一键克隆”进入下个界面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  <w:p w14:paraId="1A3A6165">
            <w:pPr>
              <w:spacing w:before="120" w:after="120" w:line="288" w:lineRule="auto"/>
              <w:ind w:left="0"/>
              <w:jc w:val="left"/>
            </w:pPr>
          </w:p>
        </w:tc>
        <w:tc>
          <w:tcPr>
            <w:tcW w:w="20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9651C07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162050" cy="2238375"/>
                  <wp:effectExtent l="0" t="0" r="0" b="9525"/>
                  <wp:docPr id="18" name="Draw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rawing 1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A1DFDD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③先给克隆的声音命名，再点击话筒，开始录音，系统显示的默认文本要一字不漏的读完即可，不读完会导致克隆失败！最后点击“同意”按钮即可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  <w:p w14:paraId="46035AED">
            <w:pPr>
              <w:spacing w:before="120" w:after="120" w:line="288" w:lineRule="auto"/>
              <w:ind w:left="0"/>
              <w:jc w:val="left"/>
            </w:pPr>
          </w:p>
        </w:tc>
        <w:tc>
          <w:tcPr>
            <w:tcW w:w="20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190D67F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162050" cy="2238375"/>
                  <wp:effectExtent l="0" t="0" r="0" b="9525"/>
                  <wp:docPr id="19" name="Draw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rawing 1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5DFAE7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④声音克隆查看位置：点击“资产”界面，点击“我的音色”再单击“专业版”，即可查看声音是否克隆好，右上角显示“已完成”字样就是克隆好的声音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  <w:r>
              <w:rPr>
                <w:rFonts w:ascii="Arial" w:hAnsi="Arial" w:eastAsia="等线" w:cs="Arial"/>
                <w:color w:val="8F959E"/>
                <w:sz w:val="22"/>
              </w:rPr>
              <w:t>四、视频创作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  <w:p w14:paraId="69DBA75F">
            <w:pPr>
              <w:spacing w:before="120" w:after="120" w:line="288" w:lineRule="auto"/>
              <w:ind w:left="0"/>
              <w:jc w:val="left"/>
            </w:pPr>
          </w:p>
        </w:tc>
      </w:tr>
    </w:tbl>
    <w:p w14:paraId="31718D08">
      <w:pPr>
        <w:spacing w:before="300" w:after="120" w:line="288" w:lineRule="auto"/>
        <w:ind w:left="0"/>
        <w:jc w:val="left"/>
        <w:outlineLvl w:val="2"/>
      </w:pPr>
      <w:bookmarkStart w:id="4" w:name="heading_4"/>
      <w:r>
        <w:rPr>
          <w:rFonts w:ascii="Arial" w:hAnsi="Arial" w:eastAsia="等线" w:cs="Arial"/>
          <w:b/>
          <w:sz w:val="30"/>
        </w:rPr>
        <w:t>五、视频创作</w:t>
      </w:r>
      <w:bookmarkEnd w:id="4"/>
    </w:p>
    <w:tbl>
      <w:tblPr>
        <w:tblStyle w:val="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760"/>
        <w:gridCol w:w="2760"/>
        <w:gridCol w:w="2760"/>
      </w:tblGrid>
      <w:tr w14:paraId="78723D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C2A90FE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600200" cy="3086100"/>
                  <wp:effectExtent l="0" t="0" r="0" b="0"/>
                  <wp:docPr id="20" name="Draw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rawing 1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0065E9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①进入首页界面，点击“视频创作”按钮，进入界面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</w:tc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1260538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600200" cy="3086100"/>
                  <wp:effectExtent l="0" t="0" r="0" b="0"/>
                  <wp:docPr id="21" name="Draw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rawing 2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EC9DAF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②点击“去创作”按钮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</w:tc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1828CCC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600200" cy="3086100"/>
                  <wp:effectExtent l="0" t="0" r="0" b="0"/>
                  <wp:docPr id="22" name="Draw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rawing 2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EF1A97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③首先选择克隆好的数字人形象，再命名标题，再点击“合成音频”按钮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  <w:p w14:paraId="7F662A65">
            <w:pPr>
              <w:spacing w:before="120" w:after="120" w:line="288" w:lineRule="auto"/>
              <w:ind w:left="0"/>
              <w:jc w:val="left"/>
            </w:pPr>
          </w:p>
          <w:p w14:paraId="4A572EA5">
            <w:pPr>
              <w:spacing w:before="120" w:after="120" w:line="288" w:lineRule="auto"/>
              <w:ind w:left="0"/>
              <w:jc w:val="left"/>
            </w:pPr>
          </w:p>
        </w:tc>
      </w:tr>
    </w:tbl>
    <w:p w14:paraId="69F90DF5"/>
    <w:tbl>
      <w:tblPr>
        <w:tblStyle w:val="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4140"/>
        <w:gridCol w:w="4140"/>
      </w:tblGrid>
      <w:tr w14:paraId="2E9FB1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414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305295E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476500" cy="4781550"/>
                  <wp:effectExtent l="0" t="0" r="0" b="0"/>
                  <wp:docPr id="23" name="Draw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rawing 2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478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58BCB5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④输入文案，可改语速和语调根据自身来，选择克隆好的声音即可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  <w:p w14:paraId="3A142E09">
            <w:pPr>
              <w:numPr>
                <w:ilvl w:val="0"/>
                <w:numId w:val="14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sz w:val="22"/>
                <w:shd w:val="clear" w:fill="FFE928"/>
              </w:rPr>
              <w:t>数字人批量视频创作创作视频：</w:t>
            </w:r>
          </w:p>
        </w:tc>
        <w:tc>
          <w:tcPr>
            <w:tcW w:w="414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8D129D0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476500" cy="4781550"/>
                  <wp:effectExtent l="0" t="0" r="0" b="0"/>
                  <wp:docPr id="24" name="Draw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rawing 2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478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83A8BF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⑤视频创作合成查看位置：点击“作品”界面，点击“我的作品”即可查看视频是否创作好，左上角显示“已完成”字样就是生成好的视频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  <w:p w14:paraId="39F1EE07">
            <w:pPr>
              <w:spacing w:before="120" w:after="120" w:line="288" w:lineRule="auto"/>
              <w:ind w:left="0"/>
              <w:jc w:val="left"/>
            </w:pPr>
          </w:p>
        </w:tc>
      </w:tr>
    </w:tbl>
    <w:p w14:paraId="4F963056">
      <w:pPr>
        <w:spacing w:before="120" w:after="120" w:line="288" w:lineRule="auto"/>
        <w:ind w:left="0"/>
        <w:jc w:val="left"/>
      </w:pPr>
    </w:p>
    <w:tbl>
      <w:tblPr>
        <w:tblStyle w:val="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760"/>
        <w:gridCol w:w="2760"/>
        <w:gridCol w:w="2760"/>
      </w:tblGrid>
      <w:tr w14:paraId="2EE65E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A46A103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600200" cy="3086100"/>
                  <wp:effectExtent l="0" t="0" r="0" b="0"/>
                  <wp:docPr id="25" name="Draw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rawing 2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EAED69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①进入首页界面，点击“视频创作”按钮，进入界面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</w:tc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69194BE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600200" cy="3086100"/>
                  <wp:effectExtent l="0" t="0" r="0" b="0"/>
                  <wp:docPr id="26" name="Draw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rawing 2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76C908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②点击“云创作”按钮，进入界面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</w:tc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B185FB2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600200" cy="3086100"/>
                  <wp:effectExtent l="0" t="0" r="0" b="0"/>
                  <wp:docPr id="27" name="Draw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rawing 2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A7E260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③选择形象，至少选择2个形象，最多选择9个形象，然后选择选专业版声音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</w:tc>
      </w:tr>
    </w:tbl>
    <w:p w14:paraId="50C7B68E"/>
    <w:tbl>
      <w:tblPr>
        <w:tblStyle w:val="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760"/>
        <w:gridCol w:w="2760"/>
        <w:gridCol w:w="2760"/>
      </w:tblGrid>
      <w:tr w14:paraId="236022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E2B5753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600200" cy="3086100"/>
                  <wp:effectExtent l="0" t="0" r="0" b="0"/>
                  <wp:docPr id="28" name="Draw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rawing 2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142038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④给视频命名标题名，点击”添加文案“按钮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  <w:p w14:paraId="70A54537">
            <w:pPr>
              <w:spacing w:before="300" w:after="120" w:line="288" w:lineRule="auto"/>
              <w:ind w:left="0"/>
              <w:jc w:val="left"/>
              <w:outlineLvl w:val="2"/>
            </w:pPr>
            <w:bookmarkStart w:id="5" w:name="heading_5"/>
            <w:r>
              <w:rPr>
                <w:rFonts w:ascii="Arial" w:hAnsi="Arial" w:eastAsia="等线" w:cs="Arial"/>
                <w:b/>
                <w:sz w:val="30"/>
              </w:rPr>
              <w:t>五、二次剪辑</w:t>
            </w:r>
            <w:bookmarkEnd w:id="5"/>
          </w:p>
        </w:tc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18A3153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600200" cy="3086100"/>
                  <wp:effectExtent l="0" t="0" r="0" b="0"/>
                  <wp:docPr id="29" name="Draw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rawing 2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B397C4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⑤文案界面输入文案，点击确认按钮即可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</w:tc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E9EE15B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600200" cy="3086100"/>
                  <wp:effectExtent l="0" t="0" r="0" b="0"/>
                  <wp:docPr id="30" name="Draw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rawing 2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6B9609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⑥视频创作合成查看位置：点击“作品”界面，点击“我的作品”即可查看视频是否创作好，左上角显示“已完成”字样就是生成好的视频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</w:tc>
      </w:tr>
    </w:tbl>
    <w:p w14:paraId="5B8B4B37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  <w:shd w:val="clear" w:fill="FFE928"/>
        </w:rPr>
        <w:t>智能批量混剪创作视频：</w:t>
      </w:r>
    </w:p>
    <w:tbl>
      <w:tblPr>
        <w:tblStyle w:val="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656"/>
        <w:gridCol w:w="1656"/>
        <w:gridCol w:w="1656"/>
        <w:gridCol w:w="1656"/>
        <w:gridCol w:w="1656"/>
      </w:tblGrid>
      <w:tr w14:paraId="692EBB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65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EDB6DD5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895350" cy="1733550"/>
                  <wp:effectExtent l="0" t="0" r="0" b="0"/>
                  <wp:docPr id="31" name="Draw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rawing 3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32333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①进入首页界面，点击“视频创作”按钮，进入界面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</w:tc>
        <w:tc>
          <w:tcPr>
            <w:tcW w:w="165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C227632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895350" cy="1733550"/>
                  <wp:effectExtent l="0" t="0" r="0" b="0"/>
                  <wp:docPr id="32" name="Draw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rawing 3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8801A6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②点击“云创作”按钮，进入界面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  <w:p w14:paraId="160A43E8">
            <w:pPr>
              <w:spacing w:before="120" w:after="120" w:line="288" w:lineRule="auto"/>
              <w:ind w:left="0"/>
              <w:jc w:val="left"/>
            </w:pPr>
          </w:p>
        </w:tc>
        <w:tc>
          <w:tcPr>
            <w:tcW w:w="165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F26C8C5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895350" cy="1733550"/>
                  <wp:effectExtent l="0" t="0" r="0" b="0"/>
                  <wp:docPr id="33" name="Draw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rawing 3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1FECFA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③选择合成好的视频，选择上面系统默认的标题、模板、音乐、背景，根据自身来，可以加可以不加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</w:tc>
        <w:tc>
          <w:tcPr>
            <w:tcW w:w="165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599F024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895350" cy="1733550"/>
                  <wp:effectExtent l="0" t="0" r="0" b="0"/>
                  <wp:docPr id="34" name="Draw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rawing 3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8170C3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④也可以把智剪功能打开，也可以不打开，如果打开之后，需要上传至少10秒的素材4个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</w:tc>
        <w:tc>
          <w:tcPr>
            <w:tcW w:w="165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96832F7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895350" cy="1733550"/>
                  <wp:effectExtent l="0" t="0" r="0" b="0"/>
                  <wp:docPr id="35" name="Draw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rawing 3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9DC037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④点击作品界面，成品库查看生成效果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</w:tc>
      </w:tr>
    </w:tbl>
    <w:p w14:paraId="24586551">
      <w:pPr>
        <w:spacing w:before="120" w:after="120" w:line="288" w:lineRule="auto"/>
        <w:ind w:left="0"/>
        <w:jc w:val="left"/>
      </w:pPr>
    </w:p>
    <w:p w14:paraId="36BCF815">
      <w:pPr>
        <w:spacing w:before="120" w:after="120" w:line="288" w:lineRule="auto"/>
        <w:ind w:left="0"/>
        <w:jc w:val="left"/>
      </w:pPr>
    </w:p>
    <w:p w14:paraId="1231E64B">
      <w:pPr>
        <w:spacing w:before="120" w:after="120" w:line="288" w:lineRule="auto"/>
        <w:ind w:left="0"/>
        <w:jc w:val="left"/>
      </w:pPr>
    </w:p>
    <w:p w14:paraId="45B19592">
      <w:pPr>
        <w:spacing w:before="120" w:after="120" w:line="288" w:lineRule="auto"/>
        <w:ind w:left="0"/>
        <w:jc w:val="left"/>
      </w:pPr>
    </w:p>
    <w:p w14:paraId="3D5540F6">
      <w:pPr>
        <w:spacing w:before="120" w:after="120" w:line="288" w:lineRule="auto"/>
        <w:ind w:left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家人们，三个事情</w:t>
      </w:r>
    </w:p>
    <w:p w14:paraId="4B897095">
      <w:pPr>
        <w:spacing w:before="120" w:after="120" w:line="288" w:lineRule="auto"/>
        <w:ind w:left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第一个：硅小灵账号：全域（包含不仅限于抖音，快手，小红书，视频号），不要求公司蓝V或者企业员工号。</w:t>
      </w:r>
    </w:p>
    <w:p w14:paraId="5013E2C6">
      <w:pPr>
        <w:spacing w:before="120" w:after="120" w:line="288" w:lineRule="auto"/>
        <w:ind w:left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第二个：硅基人账号（紧急加重点）：要求公司蓝V或者企业员工号。方向（365数字人，可以是宣传视频，案例视频等等）。账号装修今天全部更新，尽可能多平台。</w:t>
      </w:r>
    </w:p>
    <w:p w14:paraId="505E43BE">
      <w:pPr>
        <w:spacing w:before="120" w:after="120" w:line="288" w:lineRule="auto"/>
        <w:ind w:left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第三个：AI驾校：如何快速高效的的将大家的框架做出来。先上逐步上日程。</w:t>
      </w:r>
      <w:bookmarkStart w:id="6" w:name="_GoBack"/>
      <w:bookmarkEnd w:id="6"/>
    </w:p>
    <w:sectPr>
      <w:headerReference r:id="rId3" w:type="default"/>
      <w:footerReference r:id="rId4" w:type="default"/>
      <w:pgSz w:w="11905" w:h="1684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9FAF88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7D731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singleLevel"/>
    <w:tmpl w:val="9239341B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">
    <w:nsid w:val="B5E306ED"/>
    <w:multiLevelType w:val="singleLevel"/>
    <w:tmpl w:val="B5E306ED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">
    <w:nsid w:val="BF205925"/>
    <w:multiLevelType w:val="singleLevel"/>
    <w:tmpl w:val="BF205925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3">
    <w:nsid w:val="C8879AEF"/>
    <w:multiLevelType w:val="singleLevel"/>
    <w:tmpl w:val="C8879AEF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4">
    <w:nsid w:val="CF092B84"/>
    <w:multiLevelType w:val="singleLevel"/>
    <w:tmpl w:val="CF092B84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5">
    <w:nsid w:val="0053208E"/>
    <w:multiLevelType w:val="singleLevel"/>
    <w:tmpl w:val="0053208E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6">
    <w:nsid w:val="0248C179"/>
    <w:multiLevelType w:val="singleLevel"/>
    <w:tmpl w:val="0248C179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7">
    <w:nsid w:val="03D62ECE"/>
    <w:multiLevelType w:val="singleLevel"/>
    <w:tmpl w:val="03D62ECE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8">
    <w:nsid w:val="25B654F3"/>
    <w:multiLevelType w:val="singleLevel"/>
    <w:tmpl w:val="25B654F3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9">
    <w:nsid w:val="2A8F537B"/>
    <w:multiLevelType w:val="singleLevel"/>
    <w:tmpl w:val="2A8F537B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0">
    <w:nsid w:val="4D4DC07F"/>
    <w:multiLevelType w:val="singleLevel"/>
    <w:tmpl w:val="4D4DC07F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11">
    <w:nsid w:val="59ADCABA"/>
    <w:multiLevelType w:val="singleLevel"/>
    <w:tmpl w:val="59ADCABA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2">
    <w:nsid w:val="5A241D34"/>
    <w:multiLevelType w:val="singleLevel"/>
    <w:tmpl w:val="5A241D34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3">
    <w:nsid w:val="72183CF9"/>
    <w:multiLevelType w:val="singleLevel"/>
    <w:tmpl w:val="72183CF9"/>
    <w:lvl w:ilvl="0" w:tentative="0">
      <w:start w:val="2"/>
      <w:numFmt w:val="decimal"/>
      <w:lvlText w:val="%1."/>
      <w:lvlJc w:val="left"/>
      <w:rPr>
        <w:color w:val="3370FF"/>
      </w:rPr>
    </w:lvl>
  </w:abstractNum>
  <w:num w:numId="1">
    <w:abstractNumId w:val="5"/>
  </w:num>
  <w:num w:numId="2">
    <w:abstractNumId w:val="4"/>
  </w:num>
  <w:num w:numId="3">
    <w:abstractNumId w:val="11"/>
  </w:num>
  <w:num w:numId="4">
    <w:abstractNumId w:val="2"/>
  </w:num>
  <w:num w:numId="5">
    <w:abstractNumId w:val="1"/>
  </w:num>
  <w:num w:numId="6">
    <w:abstractNumId w:val="7"/>
  </w:num>
  <w:num w:numId="7">
    <w:abstractNumId w:val="8"/>
  </w:num>
  <w:num w:numId="8">
    <w:abstractNumId w:val="13"/>
  </w:num>
  <w:num w:numId="9">
    <w:abstractNumId w:val="6"/>
  </w:num>
  <w:num w:numId="10">
    <w:abstractNumId w:val="0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compat>
    <w:useFELayout/>
    <w:splitPgBreakAndParaMark/>
    <w:compatSetting w:name="compatibilityMode" w:uri="http://schemas.microsoft.com/office/word" w:val="12"/>
  </w:compat>
  <w:rsids>
    <w:rsidRoot w:val="00000000"/>
    <w:rsid w:val="013C7F5E"/>
    <w:rsid w:val="06F9061A"/>
    <w:rsid w:val="0E5E7B04"/>
    <w:rsid w:val="16BA5EB3"/>
    <w:rsid w:val="1BBC5D0B"/>
    <w:rsid w:val="1DFE0D7B"/>
    <w:rsid w:val="3318103C"/>
    <w:rsid w:val="3D8C44DD"/>
    <w:rsid w:val="45D40B89"/>
    <w:rsid w:val="469A0759"/>
    <w:rsid w:val="4A68428B"/>
    <w:rsid w:val="4AF62C56"/>
    <w:rsid w:val="564E5E5E"/>
    <w:rsid w:val="5C5C0336"/>
    <w:rsid w:val="6F307C3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sz w:val="21"/>
      <w:szCs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1171</Words>
  <Characters>1193</Characters>
  <TotalTime>3</TotalTime>
  <ScaleCrop>false</ScaleCrop>
  <LinksUpToDate>false</LinksUpToDate>
  <CharactersWithSpaces>1193</CharactersWithSpaces>
  <Application>WPS Office_12.1.0.21915_F1E327BC-269C-435d-A152-05C5408002CA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2025-07-04T07:23:00Z</dcterms:created>
  <dc:creator>Apache POI</dc:creator>
  <cp:lastModifiedBy>眸.</cp:lastModifiedBy>
  <dcterms:modified xsi:type="dcterms:W3CDTF">2025-08-04T06:23:39Z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eyJoZGlkIjoiYWJjMTlmZjQ2MGM2ZGNjMjE0ODBhNGFkYzM0NjZhZWYiLCJ1c2VySWQiOiIxMTIwMzcyNDc4In0=</vt:lpwstr>
  </property>
  <property fmtid="{D5CDD505-2E9C-101B-9397-08002B2CF9AE}" pid="3" name="KSOProductBuildVer">
    <vt:lpwstr>2052-12.1.0.21915</vt:lpwstr>
  </property>
  <property fmtid="{D5CDD505-2E9C-101B-9397-08002B2CF9AE}" pid="4" name="ICV">
    <vt:lpwstr>897C5EDC3CAF4B84A646A03EE6445083_12</vt:lpwstr>
  </property>
</Properties>
</file>